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Принято:                                                                       Утверждаю:</w:t>
      </w:r>
    </w:p>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Общим собранием                                         Заведующая МБДОУ</w:t>
      </w:r>
    </w:p>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работников  протокол №11                             №3«Солнышко»</w:t>
      </w:r>
    </w:p>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от 2</w:t>
      </w:r>
      <w:r w:rsidR="00A3090B">
        <w:rPr>
          <w:rFonts w:ascii="Times New Roman" w:hAnsi="Times New Roman"/>
          <w:b/>
          <w:sz w:val="24"/>
          <w:szCs w:val="24"/>
        </w:rPr>
        <w:t>8</w:t>
      </w:r>
      <w:bookmarkStart w:id="0" w:name="_GoBack"/>
      <w:bookmarkEnd w:id="0"/>
      <w:r w:rsidRPr="003825B8">
        <w:rPr>
          <w:rFonts w:ascii="Times New Roman" w:hAnsi="Times New Roman"/>
          <w:b/>
          <w:sz w:val="24"/>
          <w:szCs w:val="24"/>
        </w:rPr>
        <w:t>.0</w:t>
      </w:r>
      <w:r w:rsidR="00A3090B">
        <w:rPr>
          <w:rFonts w:ascii="Times New Roman" w:hAnsi="Times New Roman"/>
          <w:b/>
          <w:sz w:val="24"/>
          <w:szCs w:val="24"/>
        </w:rPr>
        <w:t>8</w:t>
      </w:r>
      <w:r w:rsidRPr="003825B8">
        <w:rPr>
          <w:rFonts w:ascii="Times New Roman" w:hAnsi="Times New Roman"/>
          <w:b/>
          <w:sz w:val="24"/>
          <w:szCs w:val="24"/>
        </w:rPr>
        <w:t>.1</w:t>
      </w:r>
      <w:r w:rsidR="00A3090B">
        <w:rPr>
          <w:rFonts w:ascii="Times New Roman" w:hAnsi="Times New Roman"/>
          <w:b/>
          <w:sz w:val="24"/>
          <w:szCs w:val="24"/>
        </w:rPr>
        <w:t>9</w:t>
      </w:r>
      <w:r w:rsidRPr="003825B8">
        <w:rPr>
          <w:rFonts w:ascii="Times New Roman" w:hAnsi="Times New Roman"/>
          <w:b/>
          <w:sz w:val="24"/>
          <w:szCs w:val="24"/>
        </w:rPr>
        <w:t xml:space="preserve">                                                          _________/  </w:t>
      </w:r>
      <w:proofErr w:type="spellStart"/>
      <w:r w:rsidRPr="003825B8">
        <w:rPr>
          <w:rFonts w:ascii="Times New Roman" w:hAnsi="Times New Roman"/>
          <w:b/>
          <w:sz w:val="24"/>
          <w:szCs w:val="24"/>
        </w:rPr>
        <w:t>Т.Н.Додосова</w:t>
      </w:r>
      <w:proofErr w:type="spellEnd"/>
    </w:p>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Председатель профкома                            Приказ заведующей по МБДОУ</w:t>
      </w:r>
    </w:p>
    <w:p w:rsidR="001F03C8" w:rsidRPr="003825B8" w:rsidRDefault="001F03C8" w:rsidP="00A3090B">
      <w:pPr>
        <w:spacing w:after="0" w:line="240" w:lineRule="auto"/>
        <w:contextualSpacing/>
        <w:jc w:val="center"/>
        <w:rPr>
          <w:rFonts w:ascii="Times New Roman" w:hAnsi="Times New Roman"/>
          <w:b/>
          <w:sz w:val="24"/>
          <w:szCs w:val="24"/>
        </w:rPr>
      </w:pPr>
      <w:r w:rsidRPr="003825B8">
        <w:rPr>
          <w:rFonts w:ascii="Times New Roman" w:hAnsi="Times New Roman"/>
          <w:b/>
          <w:sz w:val="24"/>
          <w:szCs w:val="24"/>
        </w:rPr>
        <w:t xml:space="preserve">_______/Ибрагимова Г.М./                           № </w:t>
      </w:r>
      <w:r w:rsidRPr="003825B8">
        <w:rPr>
          <w:rFonts w:ascii="Times New Roman" w:hAnsi="Times New Roman"/>
          <w:b/>
          <w:sz w:val="24"/>
          <w:szCs w:val="24"/>
          <w:u w:val="single"/>
        </w:rPr>
        <w:t>_1</w:t>
      </w:r>
      <w:r w:rsidRPr="003825B8">
        <w:rPr>
          <w:rFonts w:ascii="Times New Roman" w:hAnsi="Times New Roman"/>
          <w:b/>
          <w:sz w:val="24"/>
          <w:szCs w:val="24"/>
          <w:u w:val="single"/>
        </w:rPr>
        <w:t>00</w:t>
      </w:r>
      <w:r w:rsidRPr="003825B8">
        <w:rPr>
          <w:rFonts w:ascii="Times New Roman" w:hAnsi="Times New Roman"/>
          <w:b/>
          <w:sz w:val="24"/>
          <w:szCs w:val="24"/>
          <w:u w:val="single"/>
        </w:rPr>
        <w:t xml:space="preserve">        от _2</w:t>
      </w:r>
      <w:r w:rsidRPr="003825B8">
        <w:rPr>
          <w:rFonts w:ascii="Times New Roman" w:hAnsi="Times New Roman"/>
          <w:b/>
          <w:sz w:val="24"/>
          <w:szCs w:val="24"/>
          <w:u w:val="single"/>
        </w:rPr>
        <w:t>8</w:t>
      </w:r>
      <w:r w:rsidRPr="003825B8">
        <w:rPr>
          <w:rFonts w:ascii="Times New Roman" w:hAnsi="Times New Roman"/>
          <w:b/>
          <w:sz w:val="24"/>
          <w:szCs w:val="24"/>
          <w:u w:val="single"/>
        </w:rPr>
        <w:t>. 0</w:t>
      </w:r>
      <w:r w:rsidRPr="003825B8">
        <w:rPr>
          <w:rFonts w:ascii="Times New Roman" w:hAnsi="Times New Roman"/>
          <w:b/>
          <w:sz w:val="24"/>
          <w:szCs w:val="24"/>
          <w:u w:val="single"/>
        </w:rPr>
        <w:t>8</w:t>
      </w:r>
      <w:r w:rsidRPr="003825B8">
        <w:rPr>
          <w:rFonts w:ascii="Times New Roman" w:hAnsi="Times New Roman"/>
          <w:b/>
          <w:sz w:val="24"/>
          <w:szCs w:val="24"/>
          <w:u w:val="single"/>
        </w:rPr>
        <w:t>. 201</w:t>
      </w:r>
      <w:r w:rsidRPr="003825B8">
        <w:rPr>
          <w:rFonts w:ascii="Times New Roman" w:hAnsi="Times New Roman"/>
          <w:b/>
          <w:sz w:val="24"/>
          <w:szCs w:val="24"/>
          <w:u w:val="single"/>
        </w:rPr>
        <w:t>9</w:t>
      </w:r>
      <w:r w:rsidRPr="003825B8">
        <w:rPr>
          <w:rFonts w:ascii="Times New Roman" w:hAnsi="Times New Roman"/>
          <w:b/>
          <w:sz w:val="24"/>
          <w:szCs w:val="24"/>
          <w:u w:val="single"/>
        </w:rPr>
        <w:t>г</w:t>
      </w:r>
    </w:p>
    <w:p w:rsidR="001F03C8" w:rsidRPr="003825B8" w:rsidRDefault="001F03C8" w:rsidP="00A3090B">
      <w:pPr>
        <w:spacing w:after="0" w:line="240" w:lineRule="auto"/>
        <w:contextualSpacing/>
        <w:jc w:val="center"/>
        <w:rPr>
          <w:rFonts w:ascii="Times New Roman" w:hAnsi="Times New Roman"/>
          <w:b/>
          <w:sz w:val="24"/>
          <w:szCs w:val="24"/>
        </w:rPr>
      </w:pPr>
    </w:p>
    <w:p w:rsidR="001F03C8" w:rsidRPr="003825B8" w:rsidRDefault="001F03C8" w:rsidP="003825B8">
      <w:pPr>
        <w:spacing w:after="0" w:line="240" w:lineRule="auto"/>
        <w:contextualSpacing/>
        <w:rPr>
          <w:rFonts w:ascii="Times New Roman" w:hAnsi="Times New Roman"/>
          <w:b/>
          <w:sz w:val="24"/>
          <w:szCs w:val="24"/>
        </w:rPr>
      </w:pPr>
      <w:r w:rsidRPr="003825B8">
        <w:rPr>
          <w:rFonts w:ascii="Times New Roman" w:hAnsi="Times New Roman"/>
          <w:b/>
          <w:sz w:val="24"/>
          <w:szCs w:val="24"/>
        </w:rPr>
        <w:t xml:space="preserve">                                                                           </w:t>
      </w:r>
    </w:p>
    <w:p w:rsidR="001F03C8" w:rsidRPr="003825B8" w:rsidRDefault="001F03C8" w:rsidP="003825B8">
      <w:pPr>
        <w:spacing w:after="0" w:line="240" w:lineRule="auto"/>
        <w:contextualSpacing/>
        <w:rPr>
          <w:rFonts w:ascii="Times New Roman" w:hAnsi="Times New Roman"/>
          <w:b/>
          <w:bCs/>
          <w:sz w:val="24"/>
          <w:szCs w:val="24"/>
        </w:rPr>
      </w:pPr>
      <w:r w:rsidRPr="003825B8">
        <w:rPr>
          <w:rFonts w:ascii="Times New Roman" w:hAnsi="Times New Roman"/>
          <w:b/>
          <w:sz w:val="24"/>
          <w:szCs w:val="24"/>
        </w:rPr>
        <w:t xml:space="preserve"> </w:t>
      </w:r>
    </w:p>
    <w:p w:rsidR="001F03C8" w:rsidRPr="003825B8" w:rsidRDefault="001F03C8" w:rsidP="003825B8">
      <w:pPr>
        <w:autoSpaceDE w:val="0"/>
        <w:autoSpaceDN w:val="0"/>
        <w:adjustRightInd w:val="0"/>
        <w:spacing w:after="0" w:line="240" w:lineRule="auto"/>
        <w:contextualSpacing/>
        <w:jc w:val="center"/>
        <w:rPr>
          <w:rFonts w:ascii="Times New Roman" w:hAnsi="Times New Roman"/>
          <w:b/>
          <w:bCs/>
          <w:sz w:val="24"/>
          <w:szCs w:val="24"/>
        </w:rPr>
      </w:pPr>
    </w:p>
    <w:p w:rsidR="001F03C8" w:rsidRPr="003825B8" w:rsidRDefault="001F03C8" w:rsidP="003825B8">
      <w:pPr>
        <w:autoSpaceDE w:val="0"/>
        <w:autoSpaceDN w:val="0"/>
        <w:adjustRightInd w:val="0"/>
        <w:spacing w:after="0" w:line="240" w:lineRule="auto"/>
        <w:contextualSpacing/>
        <w:jc w:val="center"/>
        <w:rPr>
          <w:rFonts w:ascii="Times New Roman" w:hAnsi="Times New Roman"/>
          <w:b/>
          <w:bCs/>
          <w:sz w:val="24"/>
          <w:szCs w:val="24"/>
        </w:rPr>
      </w:pPr>
      <w:r w:rsidRPr="003825B8">
        <w:rPr>
          <w:rFonts w:ascii="Times New Roman" w:hAnsi="Times New Roman"/>
          <w:b/>
          <w:bCs/>
          <w:sz w:val="24"/>
          <w:szCs w:val="24"/>
        </w:rPr>
        <w:t>ПОЛОЖЕНИЕ</w:t>
      </w:r>
    </w:p>
    <w:p w:rsidR="001F03C8" w:rsidRPr="003825B8" w:rsidRDefault="001F03C8" w:rsidP="003825B8">
      <w:pPr>
        <w:autoSpaceDE w:val="0"/>
        <w:autoSpaceDN w:val="0"/>
        <w:adjustRightInd w:val="0"/>
        <w:spacing w:after="0" w:line="240" w:lineRule="auto"/>
        <w:contextualSpacing/>
        <w:jc w:val="center"/>
        <w:rPr>
          <w:rFonts w:ascii="Times New Roman" w:hAnsi="Times New Roman"/>
          <w:b/>
          <w:bCs/>
          <w:sz w:val="24"/>
          <w:szCs w:val="24"/>
        </w:rPr>
      </w:pPr>
      <w:proofErr w:type="gramStart"/>
      <w:r w:rsidRPr="003825B8">
        <w:rPr>
          <w:rFonts w:ascii="Times New Roman" w:hAnsi="Times New Roman"/>
          <w:b/>
          <w:bCs/>
          <w:sz w:val="24"/>
          <w:szCs w:val="24"/>
        </w:rPr>
        <w:t>О</w:t>
      </w:r>
      <w:proofErr w:type="gramEnd"/>
      <w:r w:rsidRPr="003825B8">
        <w:rPr>
          <w:rFonts w:ascii="Times New Roman" w:hAnsi="Times New Roman"/>
          <w:b/>
          <w:bCs/>
          <w:sz w:val="24"/>
          <w:szCs w:val="24"/>
        </w:rPr>
        <w:t xml:space="preserve"> </w:t>
      </w:r>
      <w:proofErr w:type="gramStart"/>
      <w:r w:rsidRPr="003825B8">
        <w:rPr>
          <w:rFonts w:ascii="Times New Roman" w:hAnsi="Times New Roman"/>
          <w:b/>
          <w:bCs/>
          <w:sz w:val="24"/>
          <w:szCs w:val="24"/>
        </w:rPr>
        <w:t>противодействию</w:t>
      </w:r>
      <w:proofErr w:type="gramEnd"/>
      <w:r w:rsidRPr="003825B8">
        <w:rPr>
          <w:rFonts w:ascii="Times New Roman" w:hAnsi="Times New Roman"/>
          <w:b/>
          <w:bCs/>
          <w:sz w:val="24"/>
          <w:szCs w:val="24"/>
        </w:rPr>
        <w:t xml:space="preserve"> коррупции в </w:t>
      </w:r>
      <w:r w:rsidRPr="003825B8">
        <w:rPr>
          <w:rFonts w:ascii="Times New Roman" w:hAnsi="Times New Roman"/>
          <w:b/>
          <w:bCs/>
          <w:sz w:val="24"/>
          <w:szCs w:val="24"/>
        </w:rPr>
        <w:t>муниципально</w:t>
      </w:r>
      <w:r w:rsidRPr="003825B8">
        <w:rPr>
          <w:rFonts w:ascii="Times New Roman" w:hAnsi="Times New Roman"/>
          <w:b/>
          <w:bCs/>
          <w:sz w:val="24"/>
          <w:szCs w:val="24"/>
        </w:rPr>
        <w:t>м</w:t>
      </w:r>
      <w:r w:rsidRPr="003825B8">
        <w:rPr>
          <w:rFonts w:ascii="Times New Roman" w:hAnsi="Times New Roman"/>
          <w:b/>
          <w:bCs/>
          <w:sz w:val="24"/>
          <w:szCs w:val="24"/>
        </w:rPr>
        <w:t xml:space="preserve">  бюджетно</w:t>
      </w:r>
      <w:r w:rsidRPr="003825B8">
        <w:rPr>
          <w:rFonts w:ascii="Times New Roman" w:hAnsi="Times New Roman"/>
          <w:b/>
          <w:bCs/>
          <w:sz w:val="24"/>
          <w:szCs w:val="24"/>
        </w:rPr>
        <w:t>м</w:t>
      </w:r>
      <w:r w:rsidRPr="003825B8">
        <w:rPr>
          <w:rFonts w:ascii="Times New Roman" w:hAnsi="Times New Roman"/>
          <w:b/>
          <w:bCs/>
          <w:sz w:val="24"/>
          <w:szCs w:val="24"/>
        </w:rPr>
        <w:t xml:space="preserve"> дошкольно</w:t>
      </w:r>
      <w:r w:rsidRPr="003825B8">
        <w:rPr>
          <w:rFonts w:ascii="Times New Roman" w:hAnsi="Times New Roman"/>
          <w:b/>
          <w:bCs/>
          <w:sz w:val="24"/>
          <w:szCs w:val="24"/>
        </w:rPr>
        <w:t>м</w:t>
      </w:r>
      <w:r w:rsidRPr="003825B8">
        <w:rPr>
          <w:rFonts w:ascii="Times New Roman" w:hAnsi="Times New Roman"/>
          <w:b/>
          <w:bCs/>
          <w:sz w:val="24"/>
          <w:szCs w:val="24"/>
        </w:rPr>
        <w:t xml:space="preserve"> образовательно</w:t>
      </w:r>
      <w:r w:rsidRPr="003825B8">
        <w:rPr>
          <w:rFonts w:ascii="Times New Roman" w:hAnsi="Times New Roman"/>
          <w:b/>
          <w:bCs/>
          <w:sz w:val="24"/>
          <w:szCs w:val="24"/>
        </w:rPr>
        <w:t>м</w:t>
      </w:r>
      <w:r w:rsidRPr="003825B8">
        <w:rPr>
          <w:rFonts w:ascii="Times New Roman" w:hAnsi="Times New Roman"/>
          <w:b/>
          <w:bCs/>
          <w:sz w:val="24"/>
          <w:szCs w:val="24"/>
        </w:rPr>
        <w:t xml:space="preserve"> учреждения </w:t>
      </w:r>
      <w:proofErr w:type="spellStart"/>
      <w:r w:rsidRPr="003825B8">
        <w:rPr>
          <w:rFonts w:ascii="Times New Roman" w:hAnsi="Times New Roman"/>
          <w:b/>
          <w:bCs/>
          <w:sz w:val="24"/>
          <w:szCs w:val="24"/>
        </w:rPr>
        <w:t>Пестречинский</w:t>
      </w:r>
      <w:proofErr w:type="spellEnd"/>
      <w:r w:rsidRPr="003825B8">
        <w:rPr>
          <w:rFonts w:ascii="Times New Roman" w:hAnsi="Times New Roman"/>
          <w:b/>
          <w:bCs/>
          <w:sz w:val="24"/>
          <w:szCs w:val="24"/>
        </w:rPr>
        <w:t xml:space="preserve"> детский сад № 3 «Солнышко» </w:t>
      </w:r>
      <w:proofErr w:type="spellStart"/>
      <w:r w:rsidRPr="003825B8">
        <w:rPr>
          <w:rFonts w:ascii="Times New Roman" w:hAnsi="Times New Roman"/>
          <w:b/>
          <w:bCs/>
          <w:sz w:val="24"/>
          <w:szCs w:val="24"/>
        </w:rPr>
        <w:t>Пестречинского</w:t>
      </w:r>
      <w:proofErr w:type="spellEnd"/>
      <w:r w:rsidRPr="003825B8">
        <w:rPr>
          <w:rFonts w:ascii="Times New Roman" w:hAnsi="Times New Roman"/>
          <w:b/>
          <w:bCs/>
          <w:sz w:val="24"/>
          <w:szCs w:val="24"/>
        </w:rPr>
        <w:t xml:space="preserve"> муниципального района Республики Татарстан.</w:t>
      </w:r>
    </w:p>
    <w:p w:rsidR="00A3090B" w:rsidRDefault="00A3090B" w:rsidP="00A3090B">
      <w:pPr>
        <w:pStyle w:val="Default"/>
        <w:jc w:val="both"/>
        <w:rPr>
          <w:bCs/>
        </w:rPr>
      </w:pPr>
      <w:r>
        <w:t xml:space="preserve">Данное Положение «О противодействии коррупции» (далее - Положение) разработано на основе </w:t>
      </w:r>
      <w:r>
        <w:rPr>
          <w:bCs/>
        </w:rPr>
        <w:t xml:space="preserve">Федерального закона от 25.12.2008 № 273-ФЗ «О противодействии коррупции» (в ред. от 03.12.2012 № 231-ФЗ), </w:t>
      </w:r>
    </w:p>
    <w:p w:rsidR="001F03C8" w:rsidRPr="003825B8" w:rsidRDefault="00A3090B" w:rsidP="00A3090B">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sz w:val="24"/>
          <w:szCs w:val="24"/>
        </w:rPr>
        <w:t>Н</w:t>
      </w:r>
      <w:r>
        <w:rPr>
          <w:rFonts w:ascii="Times New Roman" w:hAnsi="Times New Roman"/>
          <w:sz w:val="24"/>
          <w:szCs w:val="24"/>
        </w:rPr>
        <w:t xml:space="preserve">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в муниципальном бюджетном дошкольном образовательном учреждении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Содержание</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1. Цели и задачи внедрения антикоррупционной политики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2. Используемые в политике понятия и определения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3. Основные принципы антикоррупционной деятельности организации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4. Область применения политики и круг лиц, попадающих под её действие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5. Определение должностных лиц организации, ответственных за организацию антикоррупционной политики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6. Определение и закрепление обязанностей работников и </w:t>
      </w:r>
      <w:proofErr w:type="gramStart"/>
      <w:r w:rsidRPr="003825B8">
        <w:rPr>
          <w:rFonts w:ascii="Times New Roman" w:hAnsi="Times New Roman"/>
          <w:sz w:val="24"/>
          <w:szCs w:val="24"/>
        </w:rPr>
        <w:t>организации</w:t>
      </w:r>
      <w:proofErr w:type="gramEnd"/>
      <w:r w:rsidRPr="003825B8">
        <w:rPr>
          <w:rFonts w:ascii="Times New Roman" w:hAnsi="Times New Roman"/>
          <w:sz w:val="24"/>
          <w:szCs w:val="24"/>
        </w:rPr>
        <w:t xml:space="preserve"> связанных с предупреждением и противодействием коррупции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Установление перечня реализуемых организацией антикоррупционных мероприятий, стандартов и процедур и порядок их выполнения (применения)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Ответственность сотрудников за несоблюдение требований антикоррупционной политики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9. Порядок пересмотра и внесения изменений в антикоррупционную политику организации</w:t>
      </w:r>
    </w:p>
    <w:p w:rsidR="00A3090B"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1. Цели и задачи внедрения антикоррупционной политики в МБДОУ </w:t>
      </w:r>
      <w:proofErr w:type="spellStart"/>
      <w:r w:rsidR="003825B8" w:rsidRPr="003825B8">
        <w:rPr>
          <w:rFonts w:ascii="Times New Roman" w:hAnsi="Times New Roman"/>
          <w:sz w:val="24"/>
          <w:szCs w:val="24"/>
        </w:rPr>
        <w:t>Пестречинский</w:t>
      </w:r>
      <w:proofErr w:type="spellEnd"/>
      <w:r w:rsidR="003825B8" w:rsidRPr="003825B8">
        <w:rPr>
          <w:rFonts w:ascii="Times New Roman" w:hAnsi="Times New Roman"/>
          <w:sz w:val="24"/>
          <w:szCs w:val="24"/>
        </w:rPr>
        <w:t xml:space="preserve"> детский сад №3 «Солнышко»</w:t>
      </w:r>
      <w:r w:rsidRPr="003825B8">
        <w:rPr>
          <w:rFonts w:ascii="Times New Roman" w:hAnsi="Times New Roman"/>
          <w:sz w:val="24"/>
          <w:szCs w:val="24"/>
        </w:rPr>
        <w:t xml:space="preserve"> Антикоррупционная политика </w:t>
      </w:r>
      <w:r w:rsidR="003825B8" w:rsidRPr="003825B8">
        <w:rPr>
          <w:rFonts w:ascii="Times New Roman" w:hAnsi="Times New Roman"/>
          <w:sz w:val="24"/>
          <w:szCs w:val="24"/>
        </w:rPr>
        <w:t xml:space="preserve">МБДОУ </w:t>
      </w:r>
      <w:proofErr w:type="spellStart"/>
      <w:r w:rsidR="003825B8" w:rsidRPr="003825B8">
        <w:rPr>
          <w:rFonts w:ascii="Times New Roman" w:hAnsi="Times New Roman"/>
          <w:sz w:val="24"/>
          <w:szCs w:val="24"/>
        </w:rPr>
        <w:t>Пестречинский</w:t>
      </w:r>
      <w:proofErr w:type="spellEnd"/>
      <w:r w:rsidR="003825B8" w:rsidRPr="003825B8">
        <w:rPr>
          <w:rFonts w:ascii="Times New Roman" w:hAnsi="Times New Roman"/>
          <w:sz w:val="24"/>
          <w:szCs w:val="24"/>
        </w:rPr>
        <w:t xml:space="preserve"> детский сад №3 «Солнышко» </w:t>
      </w:r>
      <w:r w:rsidRPr="003825B8">
        <w:rPr>
          <w:rFonts w:ascii="Times New Roman" w:hAnsi="Times New Roman"/>
          <w:sz w:val="24"/>
          <w:szCs w:val="24"/>
        </w:rPr>
        <w:t xml:space="preserve">(далее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являются также федеральный закон от 29.12.2012г. №273-ФЗ «Об образовании в РФ», федеральный закон от 5.04.2013г. № 44-ФЗ "О контрактной системе в сфере закупок товаров, работ, услуг для обеспечения государственных и муниципальных нужд", Устав </w:t>
      </w:r>
      <w:r w:rsidR="003825B8" w:rsidRPr="003825B8">
        <w:rPr>
          <w:rFonts w:ascii="Times New Roman" w:hAnsi="Times New Roman"/>
          <w:sz w:val="24"/>
          <w:szCs w:val="24"/>
        </w:rPr>
        <w:t xml:space="preserve">МБДОУ </w:t>
      </w:r>
      <w:proofErr w:type="spellStart"/>
      <w:r w:rsidR="003825B8" w:rsidRPr="003825B8">
        <w:rPr>
          <w:rFonts w:ascii="Times New Roman" w:hAnsi="Times New Roman"/>
          <w:sz w:val="24"/>
          <w:szCs w:val="24"/>
        </w:rPr>
        <w:t>Пестречинский</w:t>
      </w:r>
      <w:proofErr w:type="spellEnd"/>
      <w:r w:rsidR="003825B8" w:rsidRPr="003825B8">
        <w:rPr>
          <w:rFonts w:ascii="Times New Roman" w:hAnsi="Times New Roman"/>
          <w:sz w:val="24"/>
          <w:szCs w:val="24"/>
        </w:rPr>
        <w:t xml:space="preserve"> детский сад №3 «Солнышко» </w:t>
      </w:r>
      <w:r w:rsidRPr="003825B8">
        <w:rPr>
          <w:rFonts w:ascii="Times New Roman" w:hAnsi="Times New Roman"/>
          <w:sz w:val="24"/>
          <w:szCs w:val="24"/>
        </w:rPr>
        <w:t xml:space="preserve">и другие локальные акты. В соответствии со ст.13.3 Федерального закона № 273-ФЗ меры по предупреждению коррупции, принимаемые в учреждении, могут включать: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1) определение должностных лиц, ответственных за профилактику коррупционных и иных правонарушений</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2) сотрудничество учреждения с правоохранительными органами;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lastRenderedPageBreak/>
        <w:t xml:space="preserve"> 3) разработку и внедрение в практику стандартов и процедур, направленных на обеспечение добросовестной работы учреждения;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4) принятие кодекса этики и служебного поведения работников учреждения;</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5) предотвращение и урегулирование конфликта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6) недопущение составления неофициальной отчетности и использования поддельных документов.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Антикоррупционная политика учреждения направлена на реализацию данных мер.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2. Используемые в политике понятия и определения. </w:t>
      </w:r>
      <w:proofErr w:type="gramStart"/>
      <w:r w:rsidRPr="003825B8">
        <w:rPr>
          <w:rFonts w:ascii="Times New Roman" w:hAnsi="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3825B8">
        <w:rPr>
          <w:rFonts w:ascii="Times New Roman" w:hAnsi="Times New Roman"/>
          <w:sz w:val="24"/>
          <w:szCs w:val="24"/>
        </w:rPr>
        <w:t xml:space="preserve">.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б) по выявлению, предупреждению, пресечению, раскрытию и расследованию коррупционных правонарушений (борьба с коррупцией);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в) по минимизации и (или) ликвидации последствий коррупционных правонарушений. Организация - юридическое лицо независимо от формы собственности, организационно-правовой формы и отраслевой принадлежности.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roofErr w:type="gramStart"/>
      <w:r w:rsidRPr="003825B8">
        <w:rPr>
          <w:rFonts w:ascii="Times New Roman" w:hAnsi="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3825B8">
        <w:rPr>
          <w:rFonts w:ascii="Times New Roman" w:hAnsi="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w:t>
      </w:r>
      <w:proofErr w:type="gramStart"/>
      <w:r w:rsidRPr="003825B8">
        <w:rPr>
          <w:rFonts w:ascii="Times New Roman" w:hAnsi="Times New Roman"/>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r w:rsidRPr="003825B8">
        <w:rPr>
          <w:rFonts w:ascii="Times New Roman" w:hAnsi="Times New Roman"/>
          <w:sz w:val="24"/>
          <w:szCs w:val="24"/>
        </w:rPr>
        <w:t xml:space="preserve"> </w:t>
      </w:r>
      <w:proofErr w:type="gramStart"/>
      <w:r w:rsidRPr="003825B8">
        <w:rPr>
          <w:rFonts w:ascii="Times New Roman" w:hAnsi="Times New Roman"/>
          <w:sz w:val="24"/>
          <w:szCs w:val="24"/>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3825B8">
        <w:rPr>
          <w:rFonts w:ascii="Times New Roman" w:hAnsi="Times New Roman"/>
          <w:sz w:val="24"/>
          <w:szCs w:val="24"/>
        </w:rPr>
        <w:t xml:space="preserve"> (представителем организации) которой он является.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З. Основные принципы антикоррупционной деятельности учреждения. Системы мер противодействия коррупции в учреждении основывается на следующих ключевых принципах:</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lastRenderedPageBreak/>
        <w:t xml:space="preserve"> 1) Принцип соответствия политики учреждения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Российской Федерации и иным нормативным правовым актам, применимым к учреждению.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2) Принцип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3)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данном учреждении коррупционных рисков.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5) Принцип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w:t>
      </w:r>
      <w:proofErr w:type="gramStart"/>
      <w:r w:rsidRPr="003825B8">
        <w:rPr>
          <w:rFonts w:ascii="Times New Roman" w:hAnsi="Times New Roman"/>
          <w:sz w:val="24"/>
          <w:szCs w:val="24"/>
        </w:rPr>
        <w:t>приносят значимый результат</w:t>
      </w:r>
      <w:proofErr w:type="gramEnd"/>
      <w:r w:rsidRPr="003825B8">
        <w:rPr>
          <w:rFonts w:ascii="Times New Roman" w:hAnsi="Times New Roman"/>
          <w:sz w:val="24"/>
          <w:szCs w:val="24"/>
        </w:rPr>
        <w:t xml:space="preserve">.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6) 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7) Принцип открытости Информирование контрагентов, партнеров и общественности о принятых в учреждении антикоррупционных стандартах ведения деятельности.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Pr="003825B8">
        <w:rPr>
          <w:rFonts w:ascii="Times New Roman" w:hAnsi="Times New Roman"/>
          <w:sz w:val="24"/>
          <w:szCs w:val="24"/>
        </w:rPr>
        <w:t>контроля за</w:t>
      </w:r>
      <w:proofErr w:type="gramEnd"/>
      <w:r w:rsidRPr="003825B8">
        <w:rPr>
          <w:rFonts w:ascii="Times New Roman" w:hAnsi="Times New Roman"/>
          <w:sz w:val="24"/>
          <w:szCs w:val="24"/>
        </w:rPr>
        <w:t xml:space="preserve"> их исполнением.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4. Область применения политики и круг лиц, попадающих под ее действие. 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5. Определение должностных лиц учреждения, ответственных за реализацию антикоррупционной политики.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Задачи, функции и полномочия заведующего в сфере противодействия коррупции определены его должностной инструкцией. Эти обязанности включают в частности: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проведение контрольных мероприятий, направленных на выявление коррупционных правонарушений работниками учреждения;</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организация проведения оценки коррупционных рисков;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приём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организация заполнения и рассмотрения деклараций о конфликте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организация обучающих мероприятий по вопросам профилактики и противодействия коррупции и индивидуального консультирования работников;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lastRenderedPageBreak/>
        <w:t>• оказание содействия уполномоченным представителям контрольно -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 - розыскные мероприятия;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проведение оценки результатов антикоррупционной работы и подготовка соответствующих отчётных материалов Учредителю.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6. Определение и закрепление обязанностей работников учреждения, связанных с предупреждением и противодействием коррупции. 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 </w:t>
      </w:r>
    </w:p>
    <w:p w:rsidR="003825B8" w:rsidRPr="003825B8" w:rsidRDefault="001F03C8" w:rsidP="003825B8">
      <w:pPr>
        <w:spacing w:line="240" w:lineRule="auto"/>
        <w:contextualSpacing/>
        <w:rPr>
          <w:rFonts w:ascii="Times New Roman" w:hAnsi="Times New Roman"/>
          <w:sz w:val="24"/>
          <w:szCs w:val="24"/>
        </w:rPr>
      </w:pPr>
      <w:proofErr w:type="gramStart"/>
      <w:r w:rsidRPr="003825B8">
        <w:rPr>
          <w:rFonts w:ascii="Times New Roman" w:hAnsi="Times New Roman"/>
          <w:sz w:val="24"/>
          <w:szCs w:val="24"/>
        </w:rPr>
        <w:t xml:space="preserve">• воздерживаться от совершения и (или) участия в совершении коррупционных правонарушений в интересах или от имени учреждения; </w:t>
      </w:r>
      <w:proofErr w:type="gramEnd"/>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незамедлительно информировать заведующего, руководство учреждения о случаях склонения работника к совершению коррупционных правонарушений;</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незамедлительно информировать непосредственного начальника, руководство учреждения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детский сад, могут включаться права и обязанности работника и работодателя, установленные данным локальным нормативным акто</w:t>
      </w:r>
      <w:proofErr w:type="gramStart"/>
      <w:r w:rsidRPr="003825B8">
        <w:rPr>
          <w:rFonts w:ascii="Times New Roman" w:hAnsi="Times New Roman"/>
          <w:sz w:val="24"/>
          <w:szCs w:val="24"/>
        </w:rPr>
        <w:t>м-</w:t>
      </w:r>
      <w:proofErr w:type="gramEnd"/>
      <w:r w:rsidRPr="003825B8">
        <w:rPr>
          <w:rFonts w:ascii="Times New Roman" w:hAnsi="Times New Roman"/>
          <w:sz w:val="24"/>
          <w:szCs w:val="24"/>
        </w:rPr>
        <w:t xml:space="preserve"> «Антикоррупционная политика». Общие и специальные обязанности рекомендуется включить в трудовой договор с работником учреждения.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7. Установление перечня реализуемых МДОУ антикоррупционных мероприятий, стандартов и процедур и порядок их выполнения (применения).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Направленное мероприятие на нормативное обеспечение;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Закрепление стандартов поведения и декларация намерений;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Разработка и принятие кодекса этики и служебного поведения работников учреждения; • Разработка и внедрение положения о конфликте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Разработка и принятие правил, регламентирующих вопросы обмена деловыми подарками и знаками делового гостеприимства;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Введение в договоры, связанные с хозяйственной деятельностью организации, стандартной антикоррупционной оговорки;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Введение антикоррупционных положений в трудовые договора работников;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Разработка и введение специальных антикоррупционных процедур;</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lastRenderedPageBreak/>
        <w:t xml:space="preserve">•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w:t>
      </w:r>
      <w:proofErr w:type="gramStart"/>
      <w:r w:rsidRPr="003825B8">
        <w:rPr>
          <w:rFonts w:ascii="Times New Roman" w:hAnsi="Times New Roman"/>
          <w:sz w:val="24"/>
          <w:szCs w:val="24"/>
        </w:rPr>
        <w:t xml:space="preserve">( </w:t>
      </w:r>
      <w:proofErr w:type="gramEnd"/>
      <w:r w:rsidRPr="003825B8">
        <w:rPr>
          <w:rFonts w:ascii="Times New Roman" w:hAnsi="Times New Roman"/>
          <w:sz w:val="24"/>
          <w:szCs w:val="24"/>
        </w:rPr>
        <w:t xml:space="preserve">механизмов « обратной связи», телефона доверия и др.);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Введение процедур защиты работников, сообщивших о коррупционных правонарушениях в деятельности учреждения, от формальных и неформальных санкций;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w:t>
      </w:r>
      <w:proofErr w:type="spellStart"/>
      <w:r w:rsidRPr="003825B8">
        <w:rPr>
          <w:rFonts w:ascii="Times New Roman" w:hAnsi="Times New Roman"/>
          <w:sz w:val="24"/>
          <w:szCs w:val="24"/>
        </w:rPr>
        <w:t>ме</w:t>
      </w:r>
      <w:proofErr w:type="spellEnd"/>
      <w:r w:rsidRPr="003825B8">
        <w:rPr>
          <w:rFonts w:ascii="Times New Roman" w:hAnsi="Times New Roman"/>
          <w:sz w:val="24"/>
          <w:szCs w:val="24"/>
        </w:rPr>
        <w:t xml:space="preserve">;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Обучение и информирование работников;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Проведение обучающих мероприятий по вопросам профилактики и противодействия коррупции;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Организация индивидуального консультирования работников по вопросам применения (соблюдения) антикоррупционных стандартов и процедур;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Обеспечение соответствия системы внутреннего контроля и аудита учреждения требования антикоррупционной политики учреждения;</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Осуществление регулярного контроля соблюдения внутренних процедур;</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Осуществление регулярного контроля данных бухгалтерского учёта, наличия и достоверности первичных документов бухгалтерского учёта;</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В качестве приложения к антикоррупционной политике в учреждении ежегодно утверждается план реализации антикоррупционных мероприятий.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8. Ответственность сотрудников за несоблюдение требований антикоррупционной политики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 С целью регулирования и предотвращения конфликта интересов в деятельности своих работников в учреждении следует принять Положение о конфликте интересов. 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При разработке положения о конфликте интересов следует обратить внимание на включение в него следующих аспектов: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цели и задачи положения о конфликте интересов;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используемые в положении понятия и определения;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круг лиц, попадающих под действие положения;</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основные принципы управления конфликтом интересов в учреждении;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порядок раскрытия конфликта интересов работником учреждения и порядок его урегулирования, в том числе возможные способы разрешения возникшего конфликта интересов; • обязанности работников в связи с раскрытием и урегулированием конфликта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определение лиц, ответственных за прием сведений о возникшем конфликте интересов и рассмотрение этих сведений;</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ответственность работников за несоблюдение положения о конфликте интересов. В основу работы по управлению конфликтом интересов в учреждении могут быть положены следующие принципы:</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обязательность раскрытия сведений о реальном или потенциальном конфликте интересов;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индивидуальное рассмотрение и оценка </w:t>
      </w:r>
      <w:proofErr w:type="spellStart"/>
      <w:r w:rsidRPr="003825B8">
        <w:rPr>
          <w:rFonts w:ascii="Times New Roman" w:hAnsi="Times New Roman"/>
          <w:sz w:val="24"/>
          <w:szCs w:val="24"/>
        </w:rPr>
        <w:t>репутационных</w:t>
      </w:r>
      <w:proofErr w:type="spellEnd"/>
      <w:r w:rsidRPr="003825B8">
        <w:rPr>
          <w:rFonts w:ascii="Times New Roman" w:hAnsi="Times New Roman"/>
          <w:sz w:val="24"/>
          <w:szCs w:val="24"/>
        </w:rPr>
        <w:t xml:space="preserve"> рисков для учреждения при выявлении каждого конфликта интересов и его урегулирование;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lastRenderedPageBreak/>
        <w:t xml:space="preserve">• конфиденциальность процесса раскрытия сведений о конфликте интересов и процесса его урегулирования;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соблюдение баланса интересов учреждения и работника при урегулировании конфликта интересов;</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 Обязанности работников в связи с раскрытием и урегулированием конфликта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при принятии решений по деловым вопросам и выполнении своих трудовых обязанностей руководствоваться интересами учреждения - без учета своих личных интересов, интересов своих родственников и друзей;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избегать (по возможности) ситуаций и обстоятельств, которые могут привести к конфликту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раскрывать возникший (реальный) или потенциальный конфликт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содействовать урегулированию возникшего конфликта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В учреждении возможно установление различных видов раскрытия конфликта интересов, в том числе: - раскрытие сведений о конфликте интересов при приеме на работу; - раскрытие сведений о конфликте интересов при назначении на новую должность; - разовое раскрытие сведений по мере возникновения ситуаций конфликта интересов. 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Следует иметь в виду, что в итоге этой работы детский сад может </w:t>
      </w:r>
      <w:proofErr w:type="spellStart"/>
      <w:r w:rsidRPr="003825B8">
        <w:rPr>
          <w:rFonts w:ascii="Times New Roman" w:hAnsi="Times New Roman"/>
          <w:sz w:val="24"/>
          <w:szCs w:val="24"/>
        </w:rPr>
        <w:t>придти</w:t>
      </w:r>
      <w:proofErr w:type="spellEnd"/>
      <w:r w:rsidRPr="003825B8">
        <w:rPr>
          <w:rFonts w:ascii="Times New Roman" w:hAnsi="Times New Roman"/>
          <w:sz w:val="24"/>
          <w:szCs w:val="24"/>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Учреждение также может прийти к выводу, что конфликт интересов имеет место, и использовать различные способы его разрешения, в том числе:</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ограничение доступа работника к конкретной информации, которая может затрагивать личные интересы работника;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добровольный отказ работника детского сада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пересмотр и изменение функциональных обязанностей работника;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перевод работника на должность, предусматривающую выполнение функциональных обязанностей, не связанных с конфликтом интересов;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передача работником принадлежащего ему имущества, являющегося основой возникновения конфликта интересов, в доверительное управление;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отказ работника от своего личного интереса, порождающего конфликт с интересами учреждения;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увольнение работника из учреждения по инициативе работника;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Приведенный перечень способов разрешения конфликта интересов не является исчерпывающим. В каждом конкретном случае по договоренности учреждения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учреждения. Ответственными за прием сведений о возникающих (имеющихся) конфликтах интересов являются </w:t>
      </w:r>
      <w:r w:rsidRPr="003825B8">
        <w:rPr>
          <w:rFonts w:ascii="Times New Roman" w:hAnsi="Times New Roman"/>
          <w:sz w:val="24"/>
          <w:szCs w:val="24"/>
        </w:rPr>
        <w:lastRenderedPageBreak/>
        <w:t xml:space="preserve">непосредственный начальник работника, сотрудник кадровой службы, заведующий. Рассмотрение полученной информации целесообразно проводить коллегиально. В детском саду должно проводиться </w:t>
      </w:r>
      <w:proofErr w:type="gramStart"/>
      <w:r w:rsidRPr="003825B8">
        <w:rPr>
          <w:rFonts w:ascii="Times New Roman" w:hAnsi="Times New Roman"/>
          <w:sz w:val="24"/>
          <w:szCs w:val="24"/>
        </w:rPr>
        <w:t>обучение работников по вопросам</w:t>
      </w:r>
      <w:proofErr w:type="gramEnd"/>
      <w:r w:rsidRPr="003825B8">
        <w:rPr>
          <w:rFonts w:ascii="Times New Roman" w:hAnsi="Times New Roman"/>
          <w:sz w:val="24"/>
          <w:szCs w:val="24"/>
        </w:rPr>
        <w:t xml:space="preserve"> профилактики и противодействия коррупции. Цели и задачи обучения определяют тематику и форму занятий. Обучение проводится по следующей тематике: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коррупция в государственном и частном секторах экономики (теоретическая);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юридическая ответственность за совершение коррупционных правонарушений;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w:t>
      </w:r>
      <w:proofErr w:type="gramStart"/>
      <w:r w:rsidRPr="003825B8">
        <w:rPr>
          <w:rFonts w:ascii="Times New Roman" w:hAnsi="Times New Roman"/>
          <w:sz w:val="24"/>
          <w:szCs w:val="24"/>
        </w:rPr>
        <w:t>прикладная</w:t>
      </w:r>
      <w:proofErr w:type="gramEnd"/>
      <w:r w:rsidRPr="003825B8">
        <w:rPr>
          <w:rFonts w:ascii="Times New Roman" w:hAnsi="Times New Roman"/>
          <w:sz w:val="24"/>
          <w:szCs w:val="24"/>
        </w:rPr>
        <w:t xml:space="preserve">);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выявление и разрешение конфликта интересов при выполнении трудовых обязанностей (</w:t>
      </w:r>
      <w:proofErr w:type="gramStart"/>
      <w:r w:rsidRPr="003825B8">
        <w:rPr>
          <w:rFonts w:ascii="Times New Roman" w:hAnsi="Times New Roman"/>
          <w:sz w:val="24"/>
          <w:szCs w:val="24"/>
        </w:rPr>
        <w:t>прикладная</w:t>
      </w:r>
      <w:proofErr w:type="gramEnd"/>
      <w:r w:rsidRPr="003825B8">
        <w:rPr>
          <w:rFonts w:ascii="Times New Roman" w:hAnsi="Times New Roman"/>
          <w:sz w:val="24"/>
          <w:szCs w:val="24"/>
        </w:rPr>
        <w:t>);</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взаимодействие с правоохранительными органами по вопросам профилактики и противодействия коррупции (</w:t>
      </w:r>
      <w:proofErr w:type="gramStart"/>
      <w:r w:rsidRPr="003825B8">
        <w:rPr>
          <w:rFonts w:ascii="Times New Roman" w:hAnsi="Times New Roman"/>
          <w:sz w:val="24"/>
          <w:szCs w:val="24"/>
        </w:rPr>
        <w:t>прикладная</w:t>
      </w:r>
      <w:proofErr w:type="gramEnd"/>
      <w:r w:rsidRPr="003825B8">
        <w:rPr>
          <w:rFonts w:ascii="Times New Roman" w:hAnsi="Times New Roman"/>
          <w:sz w:val="24"/>
          <w:szCs w:val="24"/>
        </w:rPr>
        <w:t xml:space="preserve">). Возможны следующие виды обучения: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w:t>
      </w:r>
      <w:proofErr w:type="gramStart"/>
      <w:r w:rsidRPr="003825B8">
        <w:rPr>
          <w:rFonts w:ascii="Times New Roman" w:hAnsi="Times New Roman"/>
          <w:sz w:val="24"/>
          <w:szCs w:val="24"/>
        </w:rPr>
        <w:t>обучение по вопросам</w:t>
      </w:r>
      <w:proofErr w:type="gramEnd"/>
      <w:r w:rsidRPr="003825B8">
        <w:rPr>
          <w:rFonts w:ascii="Times New Roman" w:hAnsi="Times New Roman"/>
          <w:sz w:val="24"/>
          <w:szCs w:val="24"/>
        </w:rPr>
        <w:t xml:space="preserve"> профилактики и противодействия коррупции непосредственно после приема на работу;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периодическое обучение работников учреждения с целью поддержания их знаний и навыков в сфере противодействия коррупции на должном уровне;</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Консультирование по вопросам противодействия коррупции обычно осуществляется в индивидуальном порядке. 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Для этого система внутреннего контроля и аудита должна учитывать требования антикоррупционной политики, реализуемой учреждением, в том числе:</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контроль документирования операций хозяйственной деятельности учреждения;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проверка экономической обоснованности осуществляемых операций в сферах коррупционного риска. </w:t>
      </w:r>
    </w:p>
    <w:p w:rsidR="003825B8"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Контроль документирования операций хозяйственной </w:t>
      </w:r>
      <w:proofErr w:type="gramStart"/>
      <w:r w:rsidRPr="003825B8">
        <w:rPr>
          <w:rFonts w:ascii="Times New Roman" w:hAnsi="Times New Roman"/>
          <w:sz w:val="24"/>
          <w:szCs w:val="24"/>
        </w:rPr>
        <w:t>деятельности</w:t>
      </w:r>
      <w:proofErr w:type="gramEnd"/>
      <w:r w:rsidRPr="003825B8">
        <w:rPr>
          <w:rFonts w:ascii="Times New Roman" w:hAnsi="Times New Roman"/>
          <w:sz w:val="24"/>
          <w:szCs w:val="24"/>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952BA4" w:rsidRPr="003825B8" w:rsidRDefault="001F03C8" w:rsidP="003825B8">
      <w:pPr>
        <w:spacing w:line="240" w:lineRule="auto"/>
        <w:contextualSpacing/>
        <w:rPr>
          <w:rFonts w:ascii="Times New Roman" w:hAnsi="Times New Roman"/>
          <w:sz w:val="24"/>
          <w:szCs w:val="24"/>
        </w:rPr>
      </w:pPr>
      <w:r w:rsidRPr="003825B8">
        <w:rPr>
          <w:rFonts w:ascii="Times New Roman" w:hAnsi="Times New Roman"/>
          <w:sz w:val="24"/>
          <w:szCs w:val="24"/>
        </w:rPr>
        <w:t xml:space="preserve"> 9. Порядок пересмотра и внесения изменений в антикоррупционную политику учреждения.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sectPr w:rsidR="00952BA4" w:rsidRPr="003825B8" w:rsidSect="003825B8">
      <w:pgSz w:w="11906" w:h="16838"/>
      <w:pgMar w:top="1134" w:right="386"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3C8"/>
    <w:rsid w:val="001F03C8"/>
    <w:rsid w:val="003825B8"/>
    <w:rsid w:val="00952BA4"/>
    <w:rsid w:val="00A30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3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A309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A309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090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3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A309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A309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090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4000</Words>
  <Characters>22804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dc:creator>
  <cp:lastModifiedBy>MBDOU-1</cp:lastModifiedBy>
  <cp:revision>1</cp:revision>
  <cp:lastPrinted>2020-02-05T10:53:00Z</cp:lastPrinted>
  <dcterms:created xsi:type="dcterms:W3CDTF">2020-02-05T10:30:00Z</dcterms:created>
  <dcterms:modified xsi:type="dcterms:W3CDTF">2020-02-05T10:53:00Z</dcterms:modified>
</cp:coreProperties>
</file>